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B30F27" w:rsidRDefault="00000000">
      <w:pPr>
        <w:pStyle w:val="Heading3"/>
        <w:keepNext w:val="0"/>
        <w:keepLines w:val="0"/>
        <w:shd w:val="clear" w:color="auto" w:fill="FFFFFF"/>
        <w:spacing w:before="0"/>
        <w:jc w:val="center"/>
        <w:rPr>
          <w:rFonts w:ascii="Gill Sans" w:eastAsia="Gill Sans" w:hAnsi="Gill Sans" w:cs="Gill Sans"/>
          <w:b/>
        </w:rPr>
      </w:pPr>
      <w:bookmarkStart w:id="0" w:name="_90snq2podsmb" w:colFirst="0" w:colLast="0"/>
      <w:bookmarkEnd w:id="0"/>
      <w:r>
        <w:rPr>
          <w:rFonts w:ascii="Gill Sans" w:eastAsia="Gill Sans" w:hAnsi="Gill Sans" w:cs="Gill Sans"/>
          <w:b/>
          <w:color w:val="000000"/>
          <w:sz w:val="26"/>
          <w:szCs w:val="26"/>
        </w:rPr>
        <w:t>WINTER SALT WEEK PROCLAMATION</w:t>
      </w:r>
    </w:p>
    <w:p w14:paraId="00000002" w14:textId="77777777" w:rsidR="00B30F27" w:rsidRDefault="00000000">
      <w:pPr>
        <w:shd w:val="clear" w:color="auto" w:fill="FFFFFF"/>
        <w:spacing w:before="240" w:after="240"/>
        <w:rPr>
          <w:rFonts w:ascii="Gill Sans" w:eastAsia="Gill Sans" w:hAnsi="Gill Sans" w:cs="Gill Sans"/>
        </w:rPr>
      </w:pPr>
      <w:proofErr w:type="gramStart"/>
      <w:r>
        <w:rPr>
          <w:rFonts w:ascii="Gill Sans" w:eastAsia="Gill Sans" w:hAnsi="Gill Sans" w:cs="Gill Sans"/>
          <w:b/>
        </w:rPr>
        <w:t>WHEREAS</w:t>
      </w:r>
      <w:r>
        <w:rPr>
          <w:b/>
          <w:i/>
        </w:rPr>
        <w:t>,</w:t>
      </w:r>
      <w:proofErr w:type="gramEnd"/>
      <w:r>
        <w:rPr>
          <w:i/>
        </w:rPr>
        <w:t xml:space="preserve"> </w:t>
      </w:r>
      <w:r>
        <w:rPr>
          <w:rFonts w:ascii="Gill Sans" w:eastAsia="Gill Sans" w:hAnsi="Gill Sans" w:cs="Gill Sans"/>
        </w:rPr>
        <w:t xml:space="preserve">all the salt applied to </w:t>
      </w:r>
      <w:r>
        <w:rPr>
          <w:rFonts w:ascii="Gill Sans" w:eastAsia="Gill Sans" w:hAnsi="Gill Sans" w:cs="Gill Sans"/>
          <w:highlight w:val="cyan"/>
        </w:rPr>
        <w:t>Wisconsin</w:t>
      </w:r>
      <w:r>
        <w:rPr>
          <w:rFonts w:ascii="Gill Sans" w:eastAsia="Gill Sans" w:hAnsi="Gill Sans" w:cs="Gill Sans"/>
        </w:rPr>
        <w:t xml:space="preserve"> roadways, parking lots, and sidewalks eventually </w:t>
      </w:r>
      <w:proofErr w:type="gramStart"/>
      <w:r>
        <w:rPr>
          <w:rFonts w:ascii="Gill Sans" w:eastAsia="Gill Sans" w:hAnsi="Gill Sans" w:cs="Gill Sans"/>
        </w:rPr>
        <w:t>ends</w:t>
      </w:r>
      <w:proofErr w:type="gramEnd"/>
      <w:r>
        <w:rPr>
          <w:rFonts w:ascii="Gill Sans" w:eastAsia="Gill Sans" w:hAnsi="Gill Sans" w:cs="Gill Sans"/>
        </w:rPr>
        <w:t xml:space="preserve"> up in our freshwater, polluting lakes, streams, and groundwater; and </w:t>
      </w:r>
    </w:p>
    <w:p w14:paraId="00000003" w14:textId="77777777" w:rsidR="00B30F27" w:rsidRDefault="00000000">
      <w:pPr>
        <w:shd w:val="clear" w:color="auto" w:fill="FFFFFF"/>
        <w:spacing w:before="240" w:after="240"/>
        <w:rPr>
          <w:rFonts w:ascii="Gill Sans" w:eastAsia="Gill Sans" w:hAnsi="Gill Sans" w:cs="Gill Sans"/>
        </w:rPr>
      </w:pPr>
      <w:r>
        <w:rPr>
          <w:rFonts w:ascii="Gill Sans" w:eastAsia="Gill Sans" w:hAnsi="Gill Sans" w:cs="Gill Sans"/>
          <w:b/>
        </w:rPr>
        <w:t>WHEREAS</w:t>
      </w:r>
      <w:r>
        <w:rPr>
          <w:rFonts w:ascii="Gill Sans" w:eastAsia="Gill Sans" w:hAnsi="Gill Sans" w:cs="Gill Sans"/>
        </w:rPr>
        <w:t xml:space="preserve">, chloride contamination is increasing statewide, with measurable impacts on our drinking water; and </w:t>
      </w:r>
    </w:p>
    <w:p w14:paraId="00000004" w14:textId="77777777" w:rsidR="00B30F27" w:rsidRDefault="00000000">
      <w:pPr>
        <w:widowControl w:val="0"/>
        <w:spacing w:before="160" w:line="259" w:lineRule="auto"/>
        <w:rPr>
          <w:rFonts w:ascii="Gill Sans" w:eastAsia="Gill Sans" w:hAnsi="Gill Sans" w:cs="Gill Sans"/>
        </w:rPr>
      </w:pPr>
      <w:proofErr w:type="gramStart"/>
      <w:r>
        <w:rPr>
          <w:rFonts w:ascii="Gill Sans" w:eastAsia="Gill Sans" w:hAnsi="Gill Sans" w:cs="Gill Sans"/>
          <w:b/>
        </w:rPr>
        <w:t>WHEREAS</w:t>
      </w:r>
      <w:r>
        <w:rPr>
          <w:rFonts w:ascii="Gill Sans" w:eastAsia="Gill Sans" w:hAnsi="Gill Sans" w:cs="Gill Sans"/>
        </w:rPr>
        <w:t>,</w:t>
      </w:r>
      <w:proofErr w:type="gramEnd"/>
      <w:r>
        <w:rPr>
          <w:rFonts w:ascii="Gill Sans" w:eastAsia="Gill Sans" w:hAnsi="Gill Sans" w:cs="Gill Sans"/>
        </w:rPr>
        <w:t xml:space="preserve"> even a small amount—just one teaspoon—can pollute five gallons of water to a level that is toxic for aquatic life, and removing salt from water is costly and challenging; and </w:t>
      </w:r>
    </w:p>
    <w:p w14:paraId="00000005" w14:textId="77777777" w:rsidR="00B30F27" w:rsidRDefault="00000000">
      <w:pPr>
        <w:widowControl w:val="0"/>
        <w:spacing w:before="160" w:line="259" w:lineRule="auto"/>
        <w:rPr>
          <w:rFonts w:ascii="Gill Sans" w:eastAsia="Gill Sans" w:hAnsi="Gill Sans" w:cs="Gill Sans"/>
        </w:rPr>
      </w:pPr>
      <w:r>
        <w:rPr>
          <w:rFonts w:ascii="Gill Sans" w:eastAsia="Gill Sans" w:hAnsi="Gill Sans" w:cs="Gill Sans"/>
          <w:b/>
        </w:rPr>
        <w:t>WHEREAS,</w:t>
      </w:r>
      <w:r>
        <w:rPr>
          <w:rFonts w:ascii="Gill Sans" w:eastAsia="Gill Sans" w:hAnsi="Gill Sans" w:cs="Gill Sans"/>
        </w:rPr>
        <w:t xml:space="preserve"> winter maintenance best practices not only protect our freshwater resources, but also minimize damage to infrastructure and property and reduce harm to aquatic plants and animals while maintaining public safety; and </w:t>
      </w:r>
    </w:p>
    <w:p w14:paraId="00000006" w14:textId="77777777" w:rsidR="00B30F27" w:rsidRDefault="00000000">
      <w:pPr>
        <w:widowControl w:val="0"/>
        <w:spacing w:before="160" w:line="259" w:lineRule="auto"/>
        <w:rPr>
          <w:rFonts w:ascii="Gill Sans" w:eastAsia="Gill Sans" w:hAnsi="Gill Sans" w:cs="Gill Sans"/>
        </w:rPr>
      </w:pPr>
      <w:r>
        <w:rPr>
          <w:rFonts w:ascii="Gill Sans" w:eastAsia="Gill Sans" w:hAnsi="Gill Sans" w:cs="Gill Sans"/>
          <w:b/>
        </w:rPr>
        <w:t>WHEREAS</w:t>
      </w:r>
      <w:r>
        <w:rPr>
          <w:rFonts w:ascii="Gill Sans" w:eastAsia="Gill Sans" w:hAnsi="Gill Sans" w:cs="Gill Sans"/>
        </w:rPr>
        <w:t>, raising awareness among residents, businesses, and local governments about the responsible use of deicing salt is essential to balancing public safety with environmental stewardship; and</w:t>
      </w:r>
    </w:p>
    <w:p w14:paraId="00000007" w14:textId="77777777" w:rsidR="00B30F27" w:rsidRDefault="00000000">
      <w:pPr>
        <w:widowControl w:val="0"/>
        <w:spacing w:before="160" w:line="259" w:lineRule="auto"/>
        <w:rPr>
          <w:rFonts w:ascii="Gill Sans" w:eastAsia="Gill Sans" w:hAnsi="Gill Sans" w:cs="Gill Sans"/>
        </w:rPr>
      </w:pPr>
      <w:proofErr w:type="gramStart"/>
      <w:r>
        <w:rPr>
          <w:rFonts w:ascii="Gill Sans" w:eastAsia="Gill Sans" w:hAnsi="Gill Sans" w:cs="Gill Sans"/>
          <w:b/>
        </w:rPr>
        <w:t>WHEREAS,</w:t>
      </w:r>
      <w:proofErr w:type="gramEnd"/>
      <w:r>
        <w:rPr>
          <w:rFonts w:ascii="Gill Sans" w:eastAsia="Gill Sans" w:hAnsi="Gill Sans" w:cs="Gill Sans"/>
          <w:b/>
        </w:rPr>
        <w:t xml:space="preserve"> </w:t>
      </w:r>
      <w:r>
        <w:rPr>
          <w:rFonts w:ascii="Gill Sans" w:eastAsia="Gill Sans" w:hAnsi="Gill Sans" w:cs="Gill Sans"/>
        </w:rPr>
        <w:t>Winter Salt Week serves as an opportunity to educate our communities on smart salting practices, including effective application methods and environmental considerations; and</w:t>
      </w:r>
    </w:p>
    <w:p w14:paraId="00000008" w14:textId="77777777" w:rsidR="00B30F27" w:rsidRDefault="00000000">
      <w:pPr>
        <w:widowControl w:val="0"/>
        <w:spacing w:before="158" w:line="259" w:lineRule="auto"/>
        <w:ind w:right="62"/>
        <w:rPr>
          <w:rFonts w:ascii="Gill Sans" w:eastAsia="Gill Sans" w:hAnsi="Gill Sans" w:cs="Gill Sans"/>
        </w:rPr>
      </w:pPr>
      <w:r>
        <w:rPr>
          <w:rFonts w:ascii="Gill Sans" w:eastAsia="Gill Sans" w:hAnsi="Gill Sans" w:cs="Gill Sans"/>
          <w:b/>
        </w:rPr>
        <w:t>WHEREAS</w:t>
      </w:r>
      <w:r>
        <w:rPr>
          <w:rFonts w:ascii="Gill Sans" w:eastAsia="Gill Sans" w:hAnsi="Gill Sans" w:cs="Gill Sans"/>
        </w:rPr>
        <w:t xml:space="preserve">, the residents of </w:t>
      </w:r>
      <w:r>
        <w:rPr>
          <w:rFonts w:ascii="Gill Sans" w:eastAsia="Gill Sans" w:hAnsi="Gill Sans" w:cs="Gill Sans"/>
          <w:highlight w:val="cyan"/>
        </w:rPr>
        <w:t>Wisconsin</w:t>
      </w:r>
      <w:r>
        <w:rPr>
          <w:rFonts w:ascii="Gill Sans" w:eastAsia="Gill Sans" w:hAnsi="Gill Sans" w:cs="Gill Sans"/>
          <w:b/>
          <w:i/>
        </w:rPr>
        <w:t xml:space="preserve"> </w:t>
      </w:r>
      <w:r>
        <w:rPr>
          <w:rFonts w:ascii="Gill Sans" w:eastAsia="Gill Sans" w:hAnsi="Gill Sans" w:cs="Gill Sans"/>
        </w:rPr>
        <w:t xml:space="preserve">can make meaningful contributions to salt pollution reduction by learning about smart salting practices, engaging in safe winter driving, and hiring trained service providers; and </w:t>
      </w:r>
    </w:p>
    <w:p w14:paraId="00000009" w14:textId="7A30A00D" w:rsidR="00B30F27" w:rsidRDefault="00000000">
      <w:pPr>
        <w:widowControl w:val="0"/>
        <w:spacing w:before="158" w:line="259" w:lineRule="auto"/>
        <w:ind w:right="62"/>
        <w:rPr>
          <w:rFonts w:ascii="Gill Sans" w:eastAsia="Gill Sans" w:hAnsi="Gill Sans" w:cs="Gill Sans"/>
          <w:highlight w:val="yellow"/>
        </w:rPr>
      </w:pPr>
      <w:proofErr w:type="gramStart"/>
      <w:r>
        <w:rPr>
          <w:rFonts w:ascii="Gill Sans" w:eastAsia="Gill Sans" w:hAnsi="Gill Sans" w:cs="Gill Sans"/>
          <w:b/>
        </w:rPr>
        <w:t>WHEREAS,</w:t>
      </w:r>
      <w:r>
        <w:rPr>
          <w:rFonts w:ascii="Gill Sans" w:eastAsia="Gill Sans" w:hAnsi="Gill Sans" w:cs="Gill Sans"/>
        </w:rPr>
        <w:t xml:space="preserve">  </w:t>
      </w:r>
      <w:r w:rsidR="00851D0E">
        <w:rPr>
          <w:rFonts w:ascii="Gill Sans" w:eastAsia="Gill Sans" w:hAnsi="Gill Sans" w:cs="Gill Sans"/>
        </w:rPr>
        <w:t>the</w:t>
      </w:r>
      <w:proofErr w:type="gramEnd"/>
      <w:r w:rsidR="00851D0E">
        <w:rPr>
          <w:rFonts w:ascii="Gill Sans" w:eastAsia="Gill Sans" w:hAnsi="Gill Sans" w:cs="Gill Sans"/>
        </w:rPr>
        <w:t xml:space="preserve"> state of </w:t>
      </w:r>
      <w:r>
        <w:rPr>
          <w:rFonts w:ascii="Gill Sans" w:eastAsia="Gill Sans" w:hAnsi="Gill Sans" w:cs="Gill Sans"/>
          <w:highlight w:val="cyan"/>
        </w:rPr>
        <w:t>Wisconsin</w:t>
      </w:r>
      <w:r>
        <w:rPr>
          <w:rFonts w:ascii="Gill Sans" w:eastAsia="Gill Sans" w:hAnsi="Gill Sans" w:cs="Gill Sans"/>
        </w:rPr>
        <w:t xml:space="preserve"> is committed to promoting winter maintenance strategies that ensure public safety while protecting the health of our freshwater resources for present and future generations; and </w:t>
      </w:r>
    </w:p>
    <w:p w14:paraId="0000000A" w14:textId="10E0AB96" w:rsidR="00B30F27" w:rsidRDefault="00000000">
      <w:pPr>
        <w:widowControl w:val="0"/>
        <w:spacing w:before="159" w:line="240" w:lineRule="auto"/>
        <w:rPr>
          <w:rFonts w:ascii="Gill Sans" w:eastAsia="Gill Sans" w:hAnsi="Gill Sans" w:cs="Gill Sans"/>
        </w:rPr>
      </w:pPr>
      <w:r>
        <w:rPr>
          <w:rFonts w:ascii="Gill Sans" w:eastAsia="Gill Sans" w:hAnsi="Gill Sans" w:cs="Gill Sans"/>
          <w:b/>
        </w:rPr>
        <w:t>NOW, THEREFORE,</w:t>
      </w:r>
      <w:r>
        <w:rPr>
          <w:rFonts w:ascii="Gill Sans" w:eastAsia="Gill Sans" w:hAnsi="Gill Sans" w:cs="Gill Sans"/>
        </w:rPr>
        <w:t xml:space="preserve"> </w:t>
      </w:r>
      <w:r w:rsidR="00851D0E">
        <w:rPr>
          <w:rFonts w:ascii="Gill Sans" w:eastAsia="Gill Sans" w:hAnsi="Gill Sans" w:cs="Gill Sans"/>
        </w:rPr>
        <w:t xml:space="preserve">the state of </w:t>
      </w:r>
      <w:r>
        <w:rPr>
          <w:rFonts w:ascii="Gill Sans" w:eastAsia="Gill Sans" w:hAnsi="Gill Sans" w:cs="Gill Sans"/>
          <w:highlight w:val="cyan"/>
        </w:rPr>
        <w:t>Wisconsin</w:t>
      </w:r>
      <w:r>
        <w:rPr>
          <w:rFonts w:ascii="Gill Sans" w:eastAsia="Gill Sans" w:hAnsi="Gill Sans" w:cs="Gill Sans"/>
        </w:rPr>
        <w:t xml:space="preserve"> proclaims January 26-30, 2026 as</w:t>
      </w:r>
    </w:p>
    <w:p w14:paraId="0000000B" w14:textId="77777777" w:rsidR="00B30F27" w:rsidRDefault="00000000">
      <w:pPr>
        <w:widowControl w:val="0"/>
        <w:numPr>
          <w:ilvl w:val="0"/>
          <w:numId w:val="1"/>
        </w:numPr>
        <w:spacing w:before="181" w:line="240" w:lineRule="auto"/>
        <w:jc w:val="center"/>
        <w:rPr>
          <w:rFonts w:ascii="Gill Sans" w:eastAsia="Gill Sans" w:hAnsi="Gill Sans" w:cs="Gill Sans"/>
        </w:rPr>
      </w:pPr>
      <w:r>
        <w:rPr>
          <w:rFonts w:ascii="Gill Sans" w:eastAsia="Gill Sans" w:hAnsi="Gill Sans" w:cs="Gill Sans"/>
          <w:b/>
          <w:sz w:val="24"/>
          <w:szCs w:val="24"/>
        </w:rPr>
        <w:t>“WINTER SALT WEEK”</w:t>
      </w:r>
    </w:p>
    <w:p w14:paraId="0000000C" w14:textId="77777777" w:rsidR="00B30F27" w:rsidRDefault="00000000">
      <w:pPr>
        <w:widowControl w:val="0"/>
        <w:spacing w:before="182" w:line="240" w:lineRule="auto"/>
        <w:jc w:val="center"/>
        <w:rPr>
          <w:rFonts w:ascii="Gill Sans" w:eastAsia="Gill Sans" w:hAnsi="Gill Sans" w:cs="Gill Sans"/>
        </w:rPr>
      </w:pPr>
      <w:r>
        <w:rPr>
          <w:rFonts w:ascii="Gill Sans" w:eastAsia="Gill Sans" w:hAnsi="Gill Sans" w:cs="Gill Sans"/>
          <w:sz w:val="24"/>
          <w:szCs w:val="24"/>
        </w:rPr>
        <w:t xml:space="preserve">And urges all residents, businesses, and state departments to take part in activities and initiatives that promote the responsible use of </w:t>
      </w:r>
      <w:proofErr w:type="gramStart"/>
      <w:r>
        <w:rPr>
          <w:rFonts w:ascii="Gill Sans" w:eastAsia="Gill Sans" w:hAnsi="Gill Sans" w:cs="Gill Sans"/>
          <w:sz w:val="24"/>
          <w:szCs w:val="24"/>
        </w:rPr>
        <w:t>deicing</w:t>
      </w:r>
      <w:proofErr w:type="gramEnd"/>
      <w:r>
        <w:rPr>
          <w:rFonts w:ascii="Gill Sans" w:eastAsia="Gill Sans" w:hAnsi="Gill Sans" w:cs="Gill Sans"/>
          <w:sz w:val="24"/>
          <w:szCs w:val="24"/>
        </w:rPr>
        <w:t xml:space="preserve"> salt and encourage the adoption of winter maintenance strategies which maintain safety while reducing environmental harm.</w:t>
      </w:r>
    </w:p>
    <w:sectPr w:rsidR="00B30F27">
      <w:headerReference w:type="default" r:id="rId7"/>
      <w:pgSz w:w="12240" w:h="15840"/>
      <w:pgMar w:top="1440" w:right="1440" w:bottom="1440" w:left="1440" w:header="360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4F3BA1" w14:textId="77777777" w:rsidR="002C1238" w:rsidRDefault="002C1238">
      <w:pPr>
        <w:spacing w:line="240" w:lineRule="auto"/>
      </w:pPr>
      <w:r>
        <w:separator/>
      </w:r>
    </w:p>
  </w:endnote>
  <w:endnote w:type="continuationSeparator" w:id="0">
    <w:p w14:paraId="0AFF370A" w14:textId="77777777" w:rsidR="002C1238" w:rsidRDefault="002C12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">
    <w:charset w:val="00"/>
    <w:family w:val="auto"/>
    <w:pitch w:val="default"/>
    <w:embedRegular r:id="rId1" w:fontKey="{8EA53658-E768-4888-BFDF-A452559971EE}"/>
    <w:embedBold r:id="rId2" w:fontKey="{4681154E-A977-4DA4-B6FD-AC812CF7B85B}"/>
    <w:embedBoldItalic r:id="rId3" w:fontKey="{030316FC-760A-46B8-B754-D4214E55A147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0703A0A6-07BD-4DA4-872D-7DE0E3731810}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  <w:embedRegular r:id="rId5" w:fontKey="{F6891CC2-1E89-46B1-92C6-AEA9D2CFD60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154E41C5-3E05-4EE3-B8D6-AC5EA06BC845}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  <w:embedRegular r:id="rId7" w:fontKey="{BCDB13F3-A64E-4EBC-9468-834F008D231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D3609D" w14:textId="77777777" w:rsidR="002C1238" w:rsidRDefault="002C1238">
      <w:pPr>
        <w:spacing w:line="240" w:lineRule="auto"/>
      </w:pPr>
      <w:r>
        <w:separator/>
      </w:r>
    </w:p>
  </w:footnote>
  <w:footnote w:type="continuationSeparator" w:id="0">
    <w:p w14:paraId="3CEAA517" w14:textId="77777777" w:rsidR="002C1238" w:rsidRDefault="002C123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0D" w14:textId="77777777" w:rsidR="00B30F27" w:rsidRDefault="00B30F2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B325A"/>
    <w:multiLevelType w:val="multilevel"/>
    <w:tmpl w:val="41EEBF4C"/>
    <w:lvl w:ilvl="0">
      <w:start w:val="1"/>
      <w:numFmt w:val="bullet"/>
      <w:lvlText w:val="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18707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0F27"/>
    <w:rsid w:val="002C1238"/>
    <w:rsid w:val="007A46D1"/>
    <w:rsid w:val="00851D0E"/>
    <w:rsid w:val="00B3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1826C"/>
  <w15:docId w15:val="{15015AC3-562A-459A-A6DE-CDE70B270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zh-CN" w:bidi="th-TH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Allison Madison</dc:creator>
  <cp:lastModifiedBy>Allison Madison</cp:lastModifiedBy>
  <cp:revision>2</cp:revision>
  <dcterms:created xsi:type="dcterms:W3CDTF">2025-10-13T16:53:00Z</dcterms:created>
  <dcterms:modified xsi:type="dcterms:W3CDTF">2025-10-13T16:53:00Z</dcterms:modified>
</cp:coreProperties>
</file>